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6735" w:rsidRDefault="00006735"/>
    <w:p w14:paraId="00000002" w14:textId="165CEA1F" w:rsidR="00006735" w:rsidRDefault="00000000">
      <w:pPr>
        <w:spacing w:before="240" w:after="240" w:line="276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sdt>
        <w:sdtPr>
          <w:tag w:val="goog_rdk_0"/>
          <w:id w:val="-632641474"/>
        </w:sdtPr>
        <w:sdtContent/>
      </w:sdt>
      <w:r>
        <w:rPr>
          <w:rFonts w:ascii="Verdana" w:eastAsia="Verdana" w:hAnsi="Verdana" w:cs="Verdana"/>
          <w:b/>
          <w:sz w:val="28"/>
          <w:szCs w:val="28"/>
        </w:rPr>
        <w:t xml:space="preserve">Pokyny a metodika </w:t>
      </w:r>
      <w:r w:rsidR="00425F0D">
        <w:rPr>
          <w:rFonts w:ascii="Verdana" w:eastAsia="Verdana" w:hAnsi="Verdana" w:cs="Verdana"/>
          <w:b/>
          <w:sz w:val="28"/>
          <w:szCs w:val="28"/>
        </w:rPr>
        <w:t xml:space="preserve">realizácie </w:t>
      </w:r>
      <w:r>
        <w:rPr>
          <w:rFonts w:ascii="Verdana" w:eastAsia="Verdana" w:hAnsi="Verdana" w:cs="Verdana"/>
          <w:b/>
          <w:sz w:val="28"/>
          <w:szCs w:val="28"/>
        </w:rPr>
        <w:t>rozhovor</w:t>
      </w:r>
      <w:r w:rsidR="00425F0D">
        <w:rPr>
          <w:rFonts w:ascii="Verdana" w:eastAsia="Verdana" w:hAnsi="Verdana" w:cs="Verdana"/>
          <w:b/>
          <w:sz w:val="28"/>
          <w:szCs w:val="28"/>
        </w:rPr>
        <w:t>ov</w:t>
      </w:r>
    </w:p>
    <w:p w14:paraId="00000003" w14:textId="652FF48B" w:rsidR="00006735" w:rsidRDefault="00000000">
      <w:pPr>
        <w:numPr>
          <w:ilvl w:val="0"/>
          <w:numId w:val="2"/>
        </w:numPr>
        <w:spacing w:before="240"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Manuál je nástroj na vykonanie 30 rozhovorov. Odporúčaní </w:t>
      </w:r>
      <w:r w:rsidR="00425F0D">
        <w:rPr>
          <w:rFonts w:ascii="Verdana" w:eastAsia="Verdana" w:hAnsi="Verdana" w:cs="Verdana"/>
          <w:sz w:val="24"/>
          <w:szCs w:val="24"/>
        </w:rPr>
        <w:t xml:space="preserve">sú </w:t>
      </w:r>
      <w:r>
        <w:rPr>
          <w:rFonts w:ascii="Verdana" w:eastAsia="Verdana" w:hAnsi="Verdana" w:cs="Verdana"/>
          <w:sz w:val="24"/>
          <w:szCs w:val="24"/>
        </w:rPr>
        <w:t xml:space="preserve">relevantní aktéri </w:t>
      </w:r>
      <w:r w:rsidR="00425F0D">
        <w:rPr>
          <w:rFonts w:ascii="Verdana" w:eastAsia="Verdana" w:hAnsi="Verdana" w:cs="Verdana"/>
          <w:sz w:val="24"/>
          <w:szCs w:val="24"/>
        </w:rPr>
        <w:t xml:space="preserve">- </w:t>
      </w:r>
      <w:r>
        <w:rPr>
          <w:rFonts w:ascii="Verdana" w:eastAsia="Verdana" w:hAnsi="Verdana" w:cs="Verdana"/>
          <w:sz w:val="24"/>
          <w:szCs w:val="24"/>
        </w:rPr>
        <w:t>15 zo Slovenska/ 15 z Rakúska.</w:t>
      </w:r>
    </w:p>
    <w:p w14:paraId="00000004" w14:textId="75BA67C6" w:rsidR="00006735" w:rsidRDefault="00000000">
      <w:pPr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Organizáciám bude počas pohovoru ponúknuté, aby podpísali </w:t>
      </w:r>
      <w:r>
        <w:rPr>
          <w:rFonts w:ascii="Verdana" w:eastAsia="Verdana" w:hAnsi="Verdana" w:cs="Verdana"/>
          <w:i/>
          <w:sz w:val="24"/>
          <w:szCs w:val="24"/>
        </w:rPr>
        <w:t>Letter of Intent</w:t>
      </w:r>
      <w:r w:rsidR="00425F0D">
        <w:rPr>
          <w:rFonts w:ascii="Verdana" w:eastAsia="Verdana" w:hAnsi="Verdana" w:cs="Verdana"/>
          <w:i/>
          <w:sz w:val="24"/>
          <w:szCs w:val="24"/>
        </w:rPr>
        <w:t xml:space="preserve"> / List vyjadrujúci podporu projektu</w:t>
      </w:r>
      <w:r>
        <w:rPr>
          <w:rFonts w:ascii="Verdana" w:eastAsia="Verdana" w:hAnsi="Verdana" w:cs="Verdana"/>
          <w:i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 podporili projekt Co-Age</w:t>
      </w:r>
      <w:r w:rsidR="00425F0D">
        <w:rPr>
          <w:rFonts w:ascii="Verdana" w:eastAsia="Verdana" w:hAnsi="Verdana" w:cs="Verdana"/>
          <w:sz w:val="24"/>
          <w:szCs w:val="24"/>
        </w:rPr>
        <w:t xml:space="preserve"> Volunteers</w:t>
      </w:r>
      <w:r>
        <w:rPr>
          <w:rFonts w:ascii="Verdana" w:eastAsia="Verdana" w:hAnsi="Verdana" w:cs="Verdana"/>
          <w:sz w:val="24"/>
          <w:szCs w:val="24"/>
        </w:rPr>
        <w:t xml:space="preserve">, ak majú záujem, a tiež sa stanú členmi </w:t>
      </w:r>
      <w:r w:rsidR="00425F0D">
        <w:rPr>
          <w:rFonts w:ascii="Verdana" w:eastAsia="Verdana" w:hAnsi="Verdana" w:cs="Verdana"/>
          <w:sz w:val="24"/>
          <w:szCs w:val="24"/>
        </w:rPr>
        <w:t>Medzinárodnej siete medzi-generačných dobrovoľníkov.</w:t>
      </w:r>
    </w:p>
    <w:p w14:paraId="00000005" w14:textId="278CA516" w:rsidR="00006735" w:rsidRDefault="00000000">
      <w:pPr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Príslušné organizácie (návrhy): Organizácie/kluby/centrá starostlivosti o seniorov; mládežnícke organizácie alebo mimovládne </w:t>
      </w:r>
      <w:r w:rsidR="00425F0D">
        <w:rPr>
          <w:rFonts w:ascii="Verdana" w:eastAsia="Verdana" w:hAnsi="Verdana" w:cs="Verdana"/>
          <w:sz w:val="24"/>
          <w:szCs w:val="24"/>
        </w:rPr>
        <w:t xml:space="preserve">dobrovoľnícke </w:t>
      </w:r>
      <w:r>
        <w:rPr>
          <w:rFonts w:ascii="Verdana" w:eastAsia="Verdana" w:hAnsi="Verdana" w:cs="Verdana"/>
          <w:sz w:val="24"/>
          <w:szCs w:val="24"/>
        </w:rPr>
        <w:t>organizáci</w:t>
      </w:r>
      <w:r w:rsidR="00425F0D">
        <w:rPr>
          <w:rFonts w:ascii="Verdana" w:eastAsia="Verdana" w:hAnsi="Verdana" w:cs="Verdana"/>
          <w:sz w:val="24"/>
          <w:szCs w:val="24"/>
        </w:rPr>
        <w:t>e seniorov</w:t>
      </w:r>
      <w:r>
        <w:rPr>
          <w:rFonts w:ascii="Verdana" w:eastAsia="Verdana" w:hAnsi="Verdana" w:cs="Verdana"/>
          <w:sz w:val="24"/>
          <w:szCs w:val="24"/>
        </w:rPr>
        <w:t>; krajský úrad sociálnej starostlivosti (v príslušných regiónoch Rakúska a Slovenska, na Slovensku zvyčajne súčasť okresného úradu alebo radnice)</w:t>
      </w:r>
    </w:p>
    <w:p w14:paraId="00000006" w14:textId="77777777" w:rsidR="00006735" w:rsidRDefault="00000000">
      <w:pPr>
        <w:numPr>
          <w:ilvl w:val="0"/>
          <w:numId w:val="2"/>
        </w:numPr>
        <w:spacing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Počas rozhovoru chýbajú aj údaje pre analýzu, ktoré sa nepodarilo zozbierať počas sekundárneho výskumu</w:t>
      </w:r>
    </w:p>
    <w:p w14:paraId="00000007" w14:textId="77777777" w:rsidR="00006735" w:rsidRDefault="00000000">
      <w:pPr>
        <w:spacing w:before="240" w:after="240" w:line="276" w:lineRule="auto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Rozhovory</w:t>
      </w:r>
    </w:p>
    <w:p w14:paraId="00000008" w14:textId="7777777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Štruktúrovaný rozhovor predstavuje veľmi efektívnu možnosť následného využitia získaných informácií. Hoci ide o pomerne náročnú úlohu (najmä časovo a odborne), má niekoľko zásadných výhod:</w:t>
      </w:r>
    </w:p>
    <w:p w14:paraId="00000009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Možnosť priamej interakcie s respondentmi a okamžité vysvetlenie dôležitých súvislostí a prípadných otázok na mieste</w:t>
      </w:r>
    </w:p>
    <w:p w14:paraId="0000000A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Možnosť overenia údajov zo sekundárneho výskumu a dotazníka alebo ihneď získať ďalšie informácie</w:t>
      </w:r>
    </w:p>
    <w:p w14:paraId="0000000B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Vyššia relevantnosť získaných informácií - rozhovor umožňuje hlbší vhľad do témy, odstraňuje problém krátkych a málo výpovedných odpovedí (ako v prípade dotazníkového prieskumu) a pridáva väčšiu váhu samotnému dotazníku</w:t>
      </w:r>
    </w:p>
    <w:p w14:paraId="0000000C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Nadväzovanie osobných kontaktov, ktoré sú nevyhnutné pre následnú realizáciu výsledných intervencií</w:t>
      </w:r>
    </w:p>
    <w:p w14:paraId="0000000D" w14:textId="7777777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Realizácia rozhovorov zahŕňa veľké množstvo aktivít s cieľom efektívne realizovať zber dát.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0000000E" w14:textId="77777777" w:rsidR="00006735" w:rsidRDefault="00006735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F" w14:textId="77777777" w:rsidR="00006735" w:rsidRDefault="00006735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10" w14:textId="77777777" w:rsidR="00006735" w:rsidRDefault="00006735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51FACFBE" w14:textId="77777777" w:rsidR="00425F0D" w:rsidRDefault="00425F0D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11" w14:textId="59A60AD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Existujú 3 základné fázy realizácie riadeného rozhovoru:</w:t>
      </w:r>
    </w:p>
    <w:p w14:paraId="00000012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Verdana" w:eastAsia="Verdana" w:hAnsi="Verdana" w:cs="Verdana"/>
          <w:b/>
          <w:sz w:val="24"/>
          <w:szCs w:val="24"/>
        </w:rPr>
        <w:t>Pred pohovorom</w:t>
      </w:r>
    </w:p>
    <w:p w14:paraId="00000013" w14:textId="23C5FAEA" w:rsidR="00006735" w:rsidRDefault="00000000">
      <w:pPr>
        <w:spacing w:before="240" w:after="240" w:line="276" w:lineRule="auto"/>
        <w:ind w:firstLine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Prípravná fáza rozhovoru upravuje prvotný kontakt medzi anketárom a respondentom. Po konečnom schválení otázok štruktúrovaného pohovoru LP/PP zašle odpovedajúcej organizácii oficiálny e-mail s vysvetlením účelu pohovoru, žiadosťou o účasť, žiadosťou o identifikáciu vhodnej osoby/osôb (napríklad projektový manažér, komunikačný manažér, expert) </w:t>
      </w:r>
      <w:r w:rsidR="00425F0D"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z w:val="24"/>
          <w:szCs w:val="24"/>
        </w:rPr>
        <w:t xml:space="preserve">a uskutočnenie rozhovoru a meno a kontakt na externého hodnotiteľa. </w:t>
      </w:r>
      <w:r w:rsidR="00425F0D">
        <w:rPr>
          <w:rFonts w:ascii="Verdana" w:eastAsia="Verdana" w:hAnsi="Verdana" w:cs="Verdana"/>
          <w:sz w:val="24"/>
          <w:szCs w:val="24"/>
        </w:rPr>
        <w:t xml:space="preserve">Je vhodné navrhnúť </w:t>
      </w:r>
      <w:r>
        <w:rPr>
          <w:rFonts w:ascii="Verdana" w:eastAsia="Verdana" w:hAnsi="Verdana" w:cs="Verdana"/>
          <w:sz w:val="24"/>
          <w:szCs w:val="24"/>
        </w:rPr>
        <w:t>e-mailom vhodný termín a</w:t>
      </w:r>
      <w:r w:rsidR="00425F0D">
        <w:rPr>
          <w:rFonts w:ascii="Verdana" w:eastAsia="Verdana" w:hAnsi="Verdana" w:cs="Verdana"/>
          <w:sz w:val="24"/>
          <w:szCs w:val="24"/>
        </w:rPr>
        <w:t> </w:t>
      </w:r>
      <w:r>
        <w:rPr>
          <w:rFonts w:ascii="Verdana" w:eastAsia="Verdana" w:hAnsi="Verdana" w:cs="Verdana"/>
          <w:sz w:val="24"/>
          <w:szCs w:val="24"/>
        </w:rPr>
        <w:t>dohodn</w:t>
      </w:r>
      <w:r w:rsidR="00425F0D">
        <w:rPr>
          <w:rFonts w:ascii="Verdana" w:eastAsia="Verdana" w:hAnsi="Verdana" w:cs="Verdana"/>
          <w:sz w:val="24"/>
          <w:szCs w:val="24"/>
        </w:rPr>
        <w:t>úť si</w:t>
      </w:r>
      <w:r>
        <w:rPr>
          <w:rFonts w:ascii="Verdana" w:eastAsia="Verdana" w:hAnsi="Verdana" w:cs="Verdana"/>
          <w:sz w:val="24"/>
          <w:szCs w:val="24"/>
        </w:rPr>
        <w:t xml:space="preserve"> s každým respondentom vhodný čas na uskutočnenie rozhovoru. Pred rozhovorom si </w:t>
      </w:r>
      <w:r w:rsidR="00425F0D">
        <w:rPr>
          <w:rFonts w:ascii="Verdana" w:eastAsia="Verdana" w:hAnsi="Verdana" w:cs="Verdana"/>
          <w:sz w:val="24"/>
          <w:szCs w:val="24"/>
        </w:rPr>
        <w:t xml:space="preserve">je potrebné </w:t>
      </w:r>
      <w:r>
        <w:rPr>
          <w:rFonts w:ascii="Verdana" w:eastAsia="Verdana" w:hAnsi="Verdana" w:cs="Verdana"/>
          <w:sz w:val="24"/>
          <w:szCs w:val="24"/>
        </w:rPr>
        <w:t>priprav</w:t>
      </w:r>
      <w:r w:rsidR="00425F0D">
        <w:rPr>
          <w:rFonts w:ascii="Verdana" w:eastAsia="Verdana" w:hAnsi="Verdana" w:cs="Verdana"/>
          <w:sz w:val="24"/>
          <w:szCs w:val="24"/>
        </w:rPr>
        <w:t>iť</w:t>
      </w:r>
      <w:r>
        <w:rPr>
          <w:rFonts w:ascii="Verdana" w:eastAsia="Verdana" w:hAnsi="Verdana" w:cs="Verdana"/>
          <w:sz w:val="24"/>
          <w:szCs w:val="24"/>
        </w:rPr>
        <w:t xml:space="preserve"> materiály na stretnutie vrátane informácií zo sekundárneho výskumu a dotazníkov, prípadne informácií dostupných na webovej stránke a sociálnej sieti organizácie.</w:t>
      </w:r>
    </w:p>
    <w:p w14:paraId="00000014" w14:textId="7777777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15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Verdana" w:eastAsia="Verdana" w:hAnsi="Verdana" w:cs="Verdana"/>
          <w:b/>
          <w:sz w:val="24"/>
          <w:szCs w:val="24"/>
        </w:rPr>
        <w:t>Rozhovor</w:t>
      </w:r>
    </w:p>
    <w:p w14:paraId="00000016" w14:textId="77777777" w:rsidR="00006735" w:rsidRDefault="00000000">
      <w:pPr>
        <w:spacing w:before="240" w:after="240" w:line="276" w:lineRule="auto"/>
        <w:ind w:firstLine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Realizácia rozhovoru je kľúčová pre relevantnosť získaných informácií a pre ich úplnosť. Počas pohovoru musí anketár najmä:</w:t>
      </w:r>
    </w:p>
    <w:p w14:paraId="00000017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Predstavte sa, v skratke predstavte projekt Co-Age Volunteers, predstavte ciele rozhovoru s dôrazom na prínos pre respondenta – možnosť zapojiť sa do aktivít projektu a profitovať z posilnenia dobrovoľníctva.</w:t>
      </w:r>
    </w:p>
    <w:p w14:paraId="00000018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Vytvorte podporujúcu atmosféru, priebeh, tempo a štruktúru rozhovoru dynamicky prispôsobujte potrebám a preferenciám respondenta</w:t>
      </w:r>
    </w:p>
    <w:p w14:paraId="00000019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Primerane reagujte na situácie a problémy, ktoré sa vyskytnú počas rozhovoru.</w:t>
      </w:r>
    </w:p>
    <w:p w14:paraId="0000001A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Priebežne sumarizujte a overujte odpovede respondenta</w:t>
      </w:r>
    </w:p>
    <w:p w14:paraId="0000001B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Starostlivo zaznamenajte odpovede respondenta písomne / nahrávkou, čo najpodrobnejšie</w:t>
      </w:r>
    </w:p>
    <w:p w14:paraId="0000001C" w14:textId="77777777" w:rsidR="00006735" w:rsidRDefault="00006735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</w:p>
    <w:p w14:paraId="0000001D" w14:textId="77777777" w:rsidR="00006735" w:rsidRDefault="00006735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</w:p>
    <w:p w14:paraId="0000001E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Neustále sledujte čas venovaný rozhovoru (nemal by presiahnuť 30 minút).</w:t>
      </w:r>
    </w:p>
    <w:p w14:paraId="0000001F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 xml:space="preserve">Poďakujte za čas a informácie a nadviažte ďalší kontakt pre možnosť dodatočných informácií potrebných po </w:t>
      </w:r>
      <w:sdt>
        <w:sdtPr>
          <w:tag w:val="goog_rdk_1"/>
          <w:id w:val="968473391"/>
        </w:sdtPr>
        <w:sdtContent/>
      </w:sdt>
      <w:r>
        <w:rPr>
          <w:rFonts w:ascii="Verdana" w:eastAsia="Verdana" w:hAnsi="Verdana" w:cs="Verdana"/>
          <w:sz w:val="24"/>
          <w:szCs w:val="24"/>
        </w:rPr>
        <w:t>pohovore .</w:t>
      </w:r>
    </w:p>
    <w:p w14:paraId="00000020" w14:textId="7777777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21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Verdana" w:eastAsia="Verdana" w:hAnsi="Verdana" w:cs="Verdana"/>
          <w:b/>
          <w:sz w:val="24"/>
          <w:szCs w:val="24"/>
        </w:rPr>
        <w:t>Po rozhovore</w:t>
      </w:r>
    </w:p>
    <w:p w14:paraId="00000022" w14:textId="77777777" w:rsidR="00006735" w:rsidRDefault="00000000">
      <w:pPr>
        <w:spacing w:before="240" w:after="240" w:line="276" w:lineRule="auto"/>
        <w:ind w:firstLine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Po fáze rozhovoru je dôležité preniesť získané informácie do použiteľného formátu a štruktúry. V tejto fáze je hodnotiteľ zodpovedný za nasledujúce činnosti:</w:t>
      </w:r>
    </w:p>
    <w:p w14:paraId="00000023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Dokončenie poznámok k rozhovoru v dostatočne krátkom čase po jeho realizácii</w:t>
      </w:r>
    </w:p>
    <w:p w14:paraId="00000024" w14:textId="603F5A75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425F0D">
        <w:rPr>
          <w:rFonts w:ascii="Verdana" w:eastAsia="Verdana" w:hAnsi="Verdana" w:cs="Verdana"/>
          <w:sz w:val="24"/>
          <w:szCs w:val="24"/>
        </w:rPr>
        <w:t>Odoslanie ďakovného emailu.</w:t>
      </w:r>
    </w:p>
    <w:p w14:paraId="00000025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Skontrolujte si výsledky rozhovorov – najmä z hľadiska ich konzistentnosti (napr. objasnenie prípadných nezrovnalostí v rámci odpovedí projektového partnera iným projektovým partnerom, informácie zo sekundárneho výskumu alebo dotazníka)</w:t>
      </w:r>
    </w:p>
    <w:p w14:paraId="00000026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Následný kontakt alebo komunikácia, ak nejaké informácie chýbajú/nekonzistentné</w:t>
      </w:r>
    </w:p>
    <w:p w14:paraId="00000027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Verdana" w:eastAsia="Verdana" w:hAnsi="Verdana" w:cs="Verdana"/>
          <w:sz w:val="24"/>
          <w:szCs w:val="24"/>
        </w:rPr>
        <w:t>Vyplnenie hodnotiacej správy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00000028" w14:textId="7777777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Organizácie vybrané na pohovor budú väčšinou zhromaždené z aktivity Dotazník. Hlavnými kritériami sú:</w:t>
      </w:r>
    </w:p>
    <w:p w14:paraId="00000029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Verdana" w:eastAsia="Verdana" w:hAnsi="Verdana" w:cs="Verdana"/>
          <w:sz w:val="24"/>
          <w:szCs w:val="24"/>
        </w:rPr>
        <w:t>Ochota a motivácia podporiť projekt Co-Age Volunteers</w:t>
      </w:r>
    </w:p>
    <w:p w14:paraId="0000002A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Verdana" w:eastAsia="Verdana" w:hAnsi="Verdana" w:cs="Verdana"/>
          <w:sz w:val="24"/>
          <w:szCs w:val="24"/>
        </w:rPr>
        <w:t>Relevantná cieľová skupina dobrovoľníkov, ktorých organizácia angažuje</w:t>
      </w:r>
    </w:p>
    <w:p w14:paraId="0000002B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Verdana" w:eastAsia="Verdana" w:hAnsi="Verdana" w:cs="Verdana"/>
          <w:sz w:val="24"/>
          <w:szCs w:val="24"/>
        </w:rPr>
        <w:t>Relevantná cieľová skupina seniorov, ktorých organizácia angažuje</w:t>
      </w:r>
    </w:p>
    <w:p w14:paraId="0000002C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Spolupracuje významný počet dobrovoľníkov a seniorských organizácií</w:t>
      </w:r>
    </w:p>
    <w:p w14:paraId="0000002D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Verdana" w:eastAsia="Verdana" w:hAnsi="Verdana" w:cs="Verdana"/>
          <w:sz w:val="24"/>
          <w:szCs w:val="24"/>
        </w:rPr>
        <w:t>Organizačná kapacita</w:t>
      </w:r>
    </w:p>
    <w:p w14:paraId="0000002E" w14:textId="77777777" w:rsidR="00006735" w:rsidRDefault="00000000">
      <w:pPr>
        <w:spacing w:before="240" w:after="0" w:line="276" w:lineRule="auto"/>
        <w:ind w:left="36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Verdana" w:eastAsia="Verdana" w:hAnsi="Verdana" w:cs="Verdana"/>
          <w:sz w:val="24"/>
          <w:szCs w:val="24"/>
        </w:rPr>
        <w:t>Reputácia organizácie</w:t>
      </w:r>
    </w:p>
    <w:p w14:paraId="0000002F" w14:textId="77777777" w:rsidR="00006735" w:rsidRDefault="00000000">
      <w:pPr>
        <w:spacing w:before="240" w:after="240" w:line="27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751E82CB" w14:textId="77777777" w:rsidR="00425F0D" w:rsidRDefault="00425F0D">
      <w:pPr>
        <w:spacing w:before="240" w:after="240" w:line="276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00000030" w14:textId="7870F4DA" w:rsidR="00006735" w:rsidRDefault="00000000">
      <w:pPr>
        <w:spacing w:before="240" w:after="240" w:line="276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Na začiatku rozhovoru je dôležité spomenúť, že cieľom projektu Co-Age Volunteer nie je vytvoriť súťaž alebo duplikovať aktivity organizácie, ale skôr ju rozšíriť/vylepšiť a poskytnúť nejaké ďalšie benefity (napr. školenia a pod.) pre dobrovoľníkov, s ktorými organizácia pracuje, a zvýšenie kapacity odporcu. </w:t>
      </w:r>
      <w:r w:rsidR="00425F0D">
        <w:rPr>
          <w:rFonts w:ascii="Verdana" w:eastAsia="Verdana" w:hAnsi="Verdana" w:cs="Verdana"/>
          <w:sz w:val="24"/>
          <w:szCs w:val="24"/>
        </w:rPr>
        <w:t xml:space="preserve">Je potrebné </w:t>
      </w:r>
      <w:r>
        <w:rPr>
          <w:rFonts w:ascii="Verdana" w:eastAsia="Verdana" w:hAnsi="Verdana" w:cs="Verdana"/>
          <w:sz w:val="24"/>
          <w:szCs w:val="24"/>
        </w:rPr>
        <w:t>prediskutovať konkrétne oblasti a synergie pre možnú spoluprácu</w:t>
      </w:r>
      <w:r w:rsidR="00425F0D">
        <w:rPr>
          <w:rFonts w:ascii="Verdana" w:eastAsia="Verdana" w:hAnsi="Verdana" w:cs="Verdana"/>
          <w:sz w:val="24"/>
          <w:szCs w:val="24"/>
        </w:rPr>
        <w:t xml:space="preserve"> a získať</w:t>
      </w:r>
      <w:r>
        <w:rPr>
          <w:rFonts w:ascii="Verdana" w:eastAsia="Verdana" w:hAnsi="Verdana" w:cs="Verdana"/>
          <w:sz w:val="24"/>
          <w:szCs w:val="24"/>
        </w:rPr>
        <w:t xml:space="preserve"> informácie o regionálnej špecifickej situácii, rizikách, prekážkach a odporúčaniach na zlepšenie projektu Co-Age Volunteers, ktoré by sa mali premietnuť do analýzy.</w:t>
      </w:r>
    </w:p>
    <w:p w14:paraId="00000031" w14:textId="77777777" w:rsidR="00006735" w:rsidRDefault="00006735">
      <w:pPr>
        <w:spacing w:before="240" w:after="240" w:line="276" w:lineRule="auto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00000032" w14:textId="77777777" w:rsidR="00006735" w:rsidRDefault="00000000">
      <w:pPr>
        <w:spacing w:before="240" w:after="240" w:line="276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8"/>
          <w:szCs w:val="28"/>
        </w:rPr>
        <w:t>Rozhovorové dotazníky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0000033" w14:textId="77777777" w:rsidR="00006735" w:rsidRDefault="00000000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Každý rozhovor by mal byť zaznamenaný vo forme protokolu o rozhovore (minimálne 30)</w:t>
      </w:r>
    </w:p>
    <w:p w14:paraId="00000034" w14:textId="77777777" w:rsidR="00006735" w:rsidRDefault="00000000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Základné informácie nájdete v pokynoch a metodológii pohovoru</w:t>
      </w:r>
    </w:p>
    <w:p w14:paraId="00000035" w14:textId="77777777" w:rsidR="00006735" w:rsidRDefault="00000000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Neváhajte a rozšírte a pridajte otázky organicky na základe vývoja rozhovoru</w:t>
      </w:r>
    </w:p>
    <w:p w14:paraId="00000036" w14:textId="77777777" w:rsidR="00006735" w:rsidRDefault="00000000">
      <w:pPr>
        <w:spacing w:before="240" w:line="256" w:lineRule="auto"/>
        <w:ind w:left="36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Verdana" w:eastAsia="Verdana" w:hAnsi="Verdana" w:cs="Verdana"/>
          <w:sz w:val="22"/>
          <w:szCs w:val="22"/>
        </w:rPr>
        <w:t>Na získanie informácií od cieľových organizácií sú pripravené 3 sady otázok – určené pre organizácie pracujúce so seniormi; organizácie pracujúce s mládežou a krajské úrady sociálnej starostlivosti</w:t>
      </w:r>
    </w:p>
    <w:p w14:paraId="00000037" w14:textId="77777777" w:rsidR="00006735" w:rsidRDefault="00000000">
      <w:pPr>
        <w:spacing w:before="240"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0000038" w14:textId="77777777" w:rsidR="00006735" w:rsidRDefault="00000000">
      <w:pPr>
        <w:numPr>
          <w:ilvl w:val="0"/>
          <w:numId w:val="3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Organizácie pracujúce so seniormi</w:t>
      </w:r>
    </w:p>
    <w:p w14:paraId="00000039" w14:textId="77777777" w:rsidR="00006735" w:rsidRDefault="00000000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tbl>
      <w:tblPr>
        <w:tblStyle w:val="a"/>
        <w:tblW w:w="10245" w:type="dxa"/>
        <w:tblInd w:w="-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5130"/>
      </w:tblGrid>
      <w:tr w:rsidR="00006735" w14:paraId="15A0B11D" w14:textId="77777777">
        <w:trPr>
          <w:trHeight w:val="485"/>
        </w:trPr>
        <w:tc>
          <w:tcPr>
            <w:tcW w:w="511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006735" w:rsidRDefault="00000000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Otázka</w:t>
            </w:r>
          </w:p>
        </w:tc>
        <w:tc>
          <w:tcPr>
            <w:tcW w:w="513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006735" w:rsidRDefault="00000000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Odpoveď</w:t>
            </w:r>
          </w:p>
        </w:tc>
      </w:tr>
      <w:tr w:rsidR="00006735" w14:paraId="50B75EDB" w14:textId="77777777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Máte nejaké skúsenosti s prácou s dobrovoľníkmi a chceli by ste sa do takejto spolupráce zapojiť?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(Popíšte hlavné pozitívne a negatívne skúsenosti, ktoré ste doteraz získali)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5BECFAD" w14:textId="77777777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4341E9DE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Čo považujete za hlavnú prekážku dobrovoľníckej práce vo </w:t>
            </w:r>
            <w:r w:rsidR="00425F0D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organizácii?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431EAB4" w14:textId="77777777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Vidíte v spolupráci s mladými dobrovoľníkmi nejaký prínos pre svojich klientov?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A05C07A" w14:textId="77777777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Aké zručnosti potrebujete, aby mali dobrovoľníci?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39B5CDEE" w14:textId="77777777">
        <w:trPr>
          <w:trHeight w:val="129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Koľko času potrebujete, aby dobrovoľníci venovali aktivite/ako často, aby bola efektívna?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0EA9F37D" w14:textId="77777777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12DDC624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Ste schopný poskytnúť dobrovoľníkom dostatočnú podporu?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(Napr. v prípade potreby </w:t>
            </w:r>
            <w:r w:rsidR="00425F0D">
              <w:rPr>
                <w:rFonts w:ascii="Verdana" w:eastAsia="Verdana" w:hAnsi="Verdana" w:cs="Verdana"/>
                <w:sz w:val="22"/>
                <w:szCs w:val="22"/>
              </w:rPr>
              <w:t xml:space="preserve">organizácie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špecifické</w:t>
            </w:r>
            <w:r w:rsidR="00425F0D">
              <w:rPr>
                <w:rFonts w:ascii="Verdana" w:eastAsia="Verdana" w:hAnsi="Verdana" w:cs="Verdana"/>
                <w:sz w:val="22"/>
                <w:szCs w:val="22"/>
              </w:rPr>
              <w:t>ho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školeni</w:t>
            </w:r>
            <w:r w:rsidR="00425F0D">
              <w:rPr>
                <w:rFonts w:ascii="Verdana" w:eastAsia="Verdana" w:hAnsi="Verdana" w:cs="Verdana"/>
                <w:sz w:val="22"/>
                <w:szCs w:val="22"/>
              </w:rPr>
              <w:t>a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, zodpovedná osoba, právne dokumenty, opatrenia na ochranu zdravia a bezpečnosti atď.)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8EEB597" w14:textId="77777777">
        <w:trPr>
          <w:trHeight w:val="75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O akú vekovú skupinu dobrovoľníkov máte najväčší záujem?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68B917A7" w14:textId="77777777">
        <w:trPr>
          <w:trHeight w:val="102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47E2158D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Vidíte možnosť začlenenia zahraničných (rakúskych/slovenských) dobrovoľníkov do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organizácie? Aké by mohli byť najväčšie výzvy ich zapojenia?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006735" w14:paraId="1FCD4B8B" w14:textId="77777777">
        <w:trPr>
          <w:trHeight w:val="1565"/>
        </w:trPr>
        <w:tc>
          <w:tcPr>
            <w:tcW w:w="51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Sú nejaké ďalšie relevantné informácie, o ktoré by ste sa chceli podeliť a ktoré považujete za dôležité v súvislosti s dobrovoľníctvom so seniormi vo vašej organizácii?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14:paraId="0000004E" w14:textId="77777777" w:rsidR="00006735" w:rsidRDefault="00000000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0000004F" w14:textId="77777777" w:rsidR="00006735" w:rsidRDefault="00000000">
      <w:pPr>
        <w:spacing w:after="0" w:line="276" w:lineRule="auto"/>
        <w:ind w:left="7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00000050" w14:textId="47618C54" w:rsidR="00006735" w:rsidRDefault="00000000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4513EA6" w14:textId="3BDD0866" w:rsidR="00FD692F" w:rsidRDefault="00FD692F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</w:p>
    <w:p w14:paraId="2997FD55" w14:textId="46DE7C45" w:rsidR="00FD692F" w:rsidRDefault="00FD692F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</w:p>
    <w:p w14:paraId="60524D77" w14:textId="77777777" w:rsidR="00FD692F" w:rsidRDefault="00FD692F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</w:p>
    <w:p w14:paraId="00000051" w14:textId="77777777" w:rsidR="00006735" w:rsidRDefault="00000000">
      <w:pPr>
        <w:numPr>
          <w:ilvl w:val="0"/>
          <w:numId w:val="1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>Organizácie pracujúce s mládežou</w:t>
      </w:r>
    </w:p>
    <w:p w14:paraId="00000052" w14:textId="77777777" w:rsidR="00006735" w:rsidRDefault="00000000">
      <w:pPr>
        <w:spacing w:after="0" w:line="276" w:lineRule="auto"/>
        <w:ind w:left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a0"/>
        <w:tblW w:w="10275" w:type="dxa"/>
        <w:tblInd w:w="-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175"/>
      </w:tblGrid>
      <w:tr w:rsidR="00006735" w14:paraId="21D7E03A" w14:textId="77777777">
        <w:trPr>
          <w:trHeight w:val="485"/>
        </w:trPr>
        <w:tc>
          <w:tcPr>
            <w:tcW w:w="51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006735" w:rsidRDefault="00000000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Otázka</w:t>
            </w:r>
          </w:p>
        </w:tc>
        <w:tc>
          <w:tcPr>
            <w:tcW w:w="517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006735" w:rsidRDefault="00000000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Odpoveď</w:t>
            </w:r>
          </w:p>
        </w:tc>
      </w:tr>
      <w:tr w:rsidR="00006735" w14:paraId="71C1C48B" w14:textId="77777777">
        <w:trPr>
          <w:trHeight w:val="129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Chceli by ste sa zapojiť do dobrovoľníctva so seniorskými organizáciami?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(Aké pozitíva vidíte v takejto spolupráci?)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319E0088" w14:textId="77777777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Aké sú hlavné výzvy, ktoré vidíte v takejto spolupráci?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15873AF3" w14:textId="77777777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593F10DE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aši dobrovoľníci schopní venovať vám pravidelne čas?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7FED3213" w14:textId="77777777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Ste ochotný pripraviť sa na tento typ dobrovoľníctva v prípade potreby špecifickým školením?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49A6ECC7" w14:textId="77777777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Čo očakávate od dobrovoľníctva so seniormi? Čo by sa chceli dobrovoľníci naučiť?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3D65B19" w14:textId="77777777">
        <w:trPr>
          <w:trHeight w:val="75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Existujú nejaké špecifické potreby dobrovoľníkov, ktoré je potrebné z vašich skúseností vziať do úvahy?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(uveďte príklady)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71718886" w14:textId="77777777">
        <w:trPr>
          <w:trHeight w:val="102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63D34CA6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Vidíte možnosť začlenenia zahraničných dobrovoľníkov (rakúskych/slovenských) do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organizácie? Aké by mohli byť najväčšie výzvy ich zapojenia?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B8F7098" w14:textId="77777777">
        <w:trPr>
          <w:trHeight w:val="1565"/>
        </w:trPr>
        <w:tc>
          <w:tcPr>
            <w:tcW w:w="510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2AC95D0A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nejaké ďalšie relevantné informácie, o ktoré by ste sa chceli podeliť a ktoré považujete za dôležité v súvislosti s dobrovoľníctvom so seniormi vo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ašej organizácii?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14:paraId="00000068" w14:textId="0A030C72" w:rsidR="00006735" w:rsidRDefault="00006735">
      <w:pPr>
        <w:spacing w:before="240" w:after="240" w:line="276" w:lineRule="auto"/>
        <w:rPr>
          <w:rFonts w:ascii="Verdana" w:eastAsia="Verdana" w:hAnsi="Verdana" w:cs="Verdana"/>
          <w:sz w:val="24"/>
          <w:szCs w:val="24"/>
        </w:rPr>
      </w:pPr>
    </w:p>
    <w:p w14:paraId="00000069" w14:textId="77777777" w:rsidR="00006735" w:rsidRDefault="00000000">
      <w:pPr>
        <w:spacing w:before="240" w:after="0" w:line="276" w:lineRule="auto"/>
        <w:rPr>
          <w:rFonts w:ascii="Verdana" w:eastAsia="Verdana" w:hAnsi="Verdana" w:cs="Verdana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6A" w14:textId="77777777" w:rsidR="00006735" w:rsidRDefault="00000000">
      <w:pPr>
        <w:numPr>
          <w:ilvl w:val="0"/>
          <w:numId w:val="4"/>
        </w:numPr>
        <w:spacing w:after="240" w:line="276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Úrady sociálnej starostlivosti</w:t>
      </w:r>
    </w:p>
    <w:tbl>
      <w:tblPr>
        <w:tblStyle w:val="a1"/>
        <w:tblW w:w="10080" w:type="dxa"/>
        <w:tblInd w:w="-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4815"/>
      </w:tblGrid>
      <w:tr w:rsidR="00006735" w14:paraId="38DF510F" w14:textId="77777777">
        <w:trPr>
          <w:trHeight w:val="485"/>
        </w:trPr>
        <w:tc>
          <w:tcPr>
            <w:tcW w:w="52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006735" w:rsidRDefault="00000000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Otázka</w:t>
            </w:r>
          </w:p>
        </w:tc>
        <w:tc>
          <w:tcPr>
            <w:tcW w:w="481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006735" w:rsidRDefault="00000000">
            <w:pPr>
              <w:spacing w:before="240" w:after="0"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Odpoveď</w:t>
            </w:r>
          </w:p>
        </w:tc>
      </w:tr>
      <w:tr w:rsidR="00006735" w14:paraId="6A357E1E" w14:textId="77777777">
        <w:trPr>
          <w:trHeight w:val="75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Spolupracovali ste niekedy s dobrovoľníkmi? Popíšte, prosím, akej pozitívnej skúsenosti a akým výzvam ste čelili.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213444A7" w14:textId="77777777">
        <w:trPr>
          <w:trHeight w:val="129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56AACC26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Existujú nejaké právne/administratívne/osobné/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br/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finančné atď. problémy, ktorým by ste mohli čeliť pri práci s dobrovoľníkmi?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6D3A88E4" w14:textId="77777777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Mali by ste záujem o takúto spoluprácu? Ak nie, prečo? Ak áno, aké výhody by ste v tom videli?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79A284F1" w14:textId="77777777">
        <w:trPr>
          <w:trHeight w:val="183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08AB10D4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Je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V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aša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inštitúcia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schopná poskytnúť školenie/podporu dobrovoľníkom?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(Napr. zodpovedná osoba, právne dokumenty, školenia, konzultácie, bezpečnosť pri dobrovoľníckej práci a pod.)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6AD303F7" w14:textId="77777777">
        <w:trPr>
          <w:trHeight w:val="102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Vidíte možnosť začlenenia zahraničných dobrovoľníkov (rakúskych/slovenských) do vašej organizácie? Aké by mohli byť najväčšie výzvy ich zapojenia?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  <w:tr w:rsidR="00006735" w14:paraId="3C4C02A8" w14:textId="77777777">
        <w:trPr>
          <w:trHeight w:val="1565"/>
        </w:trPr>
        <w:tc>
          <w:tcPr>
            <w:tcW w:w="526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1281DC62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Sú nejaké ďalšie relevantné informácie, o ktoré by ste sa chceli podeliť a ktoré považujete za dôležité v súvislosti s dobrovoľníctvom so seniormi vo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Va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šej </w:t>
            </w:r>
            <w:r w:rsidR="00FD692F">
              <w:rPr>
                <w:rFonts w:ascii="Verdana" w:eastAsia="Verdana" w:hAnsi="Verdana" w:cs="Verdana"/>
                <w:b/>
                <w:sz w:val="22"/>
                <w:szCs w:val="22"/>
              </w:rPr>
              <w:t>inštitúcii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?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006735" w:rsidRDefault="00000000">
            <w:pPr>
              <w:spacing w:before="240" w:after="0" w:line="276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</w:tc>
      </w:tr>
    </w:tbl>
    <w:p w14:paraId="00000079" w14:textId="77777777" w:rsidR="00006735" w:rsidRDefault="00000000">
      <w:pPr>
        <w:spacing w:before="240" w:after="240" w:line="276" w:lineRule="auto"/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000007A" w14:textId="77777777" w:rsidR="00006735" w:rsidRDefault="00006735">
      <w:pPr>
        <w:spacing w:before="240" w:after="240" w:line="276" w:lineRule="auto"/>
        <w:ind w:firstLine="720"/>
        <w:jc w:val="both"/>
      </w:pPr>
    </w:p>
    <w:sectPr w:rsidR="00006735">
      <w:headerReference w:type="default" r:id="rId8"/>
      <w:footerReference w:type="default" r:id="rId9"/>
      <w:pgSz w:w="11906" w:h="16838"/>
      <w:pgMar w:top="1417" w:right="1417" w:bottom="1134" w:left="1417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81F1" w14:textId="77777777" w:rsidR="003B3A36" w:rsidRDefault="003B3A36">
      <w:pPr>
        <w:spacing w:after="0" w:line="240" w:lineRule="auto"/>
      </w:pPr>
      <w:r>
        <w:separator/>
      </w:r>
    </w:p>
  </w:endnote>
  <w:endnote w:type="continuationSeparator" w:id="0">
    <w:p w14:paraId="535FA872" w14:textId="77777777" w:rsidR="003B3A36" w:rsidRDefault="003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C" w14:textId="77777777" w:rsidR="000067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4EA1F11" wp14:editId="34B6A8F1">
          <wp:simplePos x="0" y="0"/>
          <wp:positionH relativeFrom="column">
            <wp:posOffset>3742055</wp:posOffset>
          </wp:positionH>
          <wp:positionV relativeFrom="paragraph">
            <wp:posOffset>-90656</wp:posOffset>
          </wp:positionV>
          <wp:extent cx="239395" cy="375920"/>
          <wp:effectExtent l="0" t="0" r="0" b="0"/>
          <wp:wrapSquare wrapText="bothSides" distT="0" distB="0" distL="114300" distR="114300"/>
          <wp:docPr id="3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39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E7BF041" wp14:editId="53BCCB1F">
          <wp:simplePos x="0" y="0"/>
          <wp:positionH relativeFrom="column">
            <wp:posOffset>1510665</wp:posOffset>
          </wp:positionH>
          <wp:positionV relativeFrom="paragraph">
            <wp:posOffset>-95883</wp:posOffset>
          </wp:positionV>
          <wp:extent cx="724535" cy="425450"/>
          <wp:effectExtent l="0" t="0" r="0" b="0"/>
          <wp:wrapSquare wrapText="bothSides" distT="0" distB="0" distL="114300" distR="114300"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0CC9587B" wp14:editId="23540F99">
          <wp:simplePos x="0" y="0"/>
          <wp:positionH relativeFrom="column">
            <wp:posOffset>-323847</wp:posOffset>
          </wp:positionH>
          <wp:positionV relativeFrom="paragraph">
            <wp:posOffset>-95248</wp:posOffset>
          </wp:positionV>
          <wp:extent cx="726440" cy="313055"/>
          <wp:effectExtent l="0" t="0" r="0" b="0"/>
          <wp:wrapSquare wrapText="bothSides" distT="0" distB="0" distL="114300" distR="114300"/>
          <wp:docPr id="28" name="image7.png" descr="F:\Europa&amp;International\Europaprojekte\Co-AGE (Interreg)\Logo\BFI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F:\Europa&amp;International\Europaprojekte\Co-AGE (Interreg)\Logo\BFI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4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AE71ACD" wp14:editId="3EFC097B">
          <wp:simplePos x="0" y="0"/>
          <wp:positionH relativeFrom="column">
            <wp:posOffset>5333365</wp:posOffset>
          </wp:positionH>
          <wp:positionV relativeFrom="paragraph">
            <wp:posOffset>-80643</wp:posOffset>
          </wp:positionV>
          <wp:extent cx="427990" cy="350520"/>
          <wp:effectExtent l="0" t="0" r="0" b="0"/>
          <wp:wrapSquare wrapText="bothSides" distT="0" distB="0" distL="114300" distR="114300"/>
          <wp:docPr id="29" name="image6.png" descr="F:\Europa&amp;International\Europaprojekte\Co-AGE (Interreg)\Logo\IRVS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F:\Europa&amp;International\Europaprojekte\Co-AGE (Interreg)\Logo\IRVS_Logo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7D" w14:textId="77777777" w:rsidR="00006735" w:rsidRDefault="000067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E571" w14:textId="77777777" w:rsidR="003B3A36" w:rsidRDefault="003B3A36">
      <w:pPr>
        <w:spacing w:after="0" w:line="240" w:lineRule="auto"/>
      </w:pPr>
      <w:r>
        <w:separator/>
      </w:r>
    </w:p>
  </w:footnote>
  <w:footnote w:type="continuationSeparator" w:id="0">
    <w:p w14:paraId="4463842E" w14:textId="77777777" w:rsidR="003B3A36" w:rsidRDefault="003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0067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C03ECB" wp14:editId="0E35DAA6">
          <wp:simplePos x="0" y="0"/>
          <wp:positionH relativeFrom="column">
            <wp:posOffset>2623820</wp:posOffset>
          </wp:positionH>
          <wp:positionV relativeFrom="paragraph">
            <wp:posOffset>10795</wp:posOffset>
          </wp:positionV>
          <wp:extent cx="790575" cy="592455"/>
          <wp:effectExtent l="0" t="0" r="0" b="0"/>
          <wp:wrapSquare wrapText="bothSides" distT="0" distB="0" distL="114300" distR="114300"/>
          <wp:docPr id="30" name="image3.png" descr="F:\Europa&amp;International\Europaprojekte\Co-AGE (Interreg)\Logo\Projektlogo\CO-AGE Logo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:\Europa&amp;International\Europaprojekte\Co-AGE (Interreg)\Logo\Projektlogo\CO-AGE Logo_fi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92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311D12B" wp14:editId="1D9247AC">
          <wp:simplePos x="0" y="0"/>
          <wp:positionH relativeFrom="column">
            <wp:posOffset>5177155</wp:posOffset>
          </wp:positionH>
          <wp:positionV relativeFrom="paragraph">
            <wp:posOffset>-100328</wp:posOffset>
          </wp:positionV>
          <wp:extent cx="895350" cy="704850"/>
          <wp:effectExtent l="0" t="0" r="0" b="0"/>
          <wp:wrapSquare wrapText="bothSides" distT="0" distB="0" distL="114300" distR="114300"/>
          <wp:docPr id="31" name="image2.jpg" descr="C:\Users\oliver.boeck\AppData\Local\Microsoft\Windows\INetCache\Content.Word\Emblem der Europäischen Un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liver.boeck\AppData\Local\Microsoft\Windows\INetCache\Content.Word\Emblem der Europäischen Union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FD45E4A" wp14:editId="6131F753">
          <wp:simplePos x="0" y="0"/>
          <wp:positionH relativeFrom="column">
            <wp:posOffset>-638173</wp:posOffset>
          </wp:positionH>
          <wp:positionV relativeFrom="paragraph">
            <wp:posOffset>-114933</wp:posOffset>
          </wp:positionV>
          <wp:extent cx="2560320" cy="716280"/>
          <wp:effectExtent l="0" t="0" r="0" b="0"/>
          <wp:wrapSquare wrapText="bothSides" distT="0" distB="0" distL="114300" distR="11430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032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36623"/>
    <w:multiLevelType w:val="multilevel"/>
    <w:tmpl w:val="1B888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737043"/>
    <w:multiLevelType w:val="multilevel"/>
    <w:tmpl w:val="F62CB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3B6965"/>
    <w:multiLevelType w:val="multilevel"/>
    <w:tmpl w:val="0A20A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363676"/>
    <w:multiLevelType w:val="multilevel"/>
    <w:tmpl w:val="F9643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1388097">
    <w:abstractNumId w:val="2"/>
  </w:num>
  <w:num w:numId="2" w16cid:durableId="524057442">
    <w:abstractNumId w:val="1"/>
  </w:num>
  <w:num w:numId="3" w16cid:durableId="1753162830">
    <w:abstractNumId w:val="0"/>
  </w:num>
  <w:num w:numId="4" w16cid:durableId="26588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35"/>
    <w:rsid w:val="00006735"/>
    <w:rsid w:val="003B3A36"/>
    <w:rsid w:val="00425F0D"/>
    <w:rsid w:val="00747473"/>
    <w:rsid w:val="00D0019E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030D"/>
  <w15:docId w15:val="{F904AB32-4BF6-475F-BD77-56EB7A91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1"/>
        <w:szCs w:val="21"/>
        <w:lang w:val="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85"/>
  </w:style>
  <w:style w:type="paragraph" w:styleId="Heading1">
    <w:name w:val="heading 1"/>
    <w:basedOn w:val="Normal"/>
    <w:next w:val="Normal"/>
    <w:link w:val="Heading1Char"/>
    <w:uiPriority w:val="9"/>
    <w:qFormat/>
    <w:rsid w:val="006028D0"/>
    <w:pPr>
      <w:keepNext/>
      <w:keepLines/>
      <w:spacing w:before="320" w:after="80" w:line="240" w:lineRule="auto"/>
      <w:outlineLvl w:val="0"/>
    </w:pPr>
    <w:rPr>
      <w:rFonts w:ascii="Verdana" w:eastAsiaTheme="majorEastAsia" w:hAnsi="Verdana" w:cstheme="majorBid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8D0"/>
    <w:pPr>
      <w:keepNext/>
      <w:keepLines/>
      <w:spacing w:before="160" w:after="40" w:line="240" w:lineRule="auto"/>
      <w:outlineLvl w:val="1"/>
    </w:pPr>
    <w:rPr>
      <w:rFonts w:ascii="Verdana" w:eastAsiaTheme="majorEastAsia" w:hAnsi="Verdan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8D0"/>
    <w:pPr>
      <w:keepNext/>
      <w:keepLines/>
      <w:spacing w:before="160" w:after="0" w:line="240" w:lineRule="auto"/>
      <w:outlineLvl w:val="2"/>
    </w:pPr>
    <w:rPr>
      <w:rFonts w:ascii="Verdana" w:eastAsiaTheme="majorEastAsia" w:hAnsi="Verdana" w:cstheme="majorBidi"/>
      <w:b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318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28D0"/>
    <w:rPr>
      <w:rFonts w:ascii="Verdana" w:eastAsiaTheme="majorEastAsia" w:hAnsi="Verdana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28D0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28D0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8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8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8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8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8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8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318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E7318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8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73185"/>
    <w:rPr>
      <w:b/>
      <w:bCs/>
    </w:rPr>
  </w:style>
  <w:style w:type="character" w:styleId="Emphasis">
    <w:name w:val="Emphasis"/>
    <w:basedOn w:val="DefaultParagraphFont"/>
    <w:uiPriority w:val="20"/>
    <w:qFormat/>
    <w:rsid w:val="00E73185"/>
    <w:rPr>
      <w:i/>
      <w:iCs/>
      <w:color w:val="000000" w:themeColor="text1"/>
    </w:rPr>
  </w:style>
  <w:style w:type="paragraph" w:styleId="NoSpacing">
    <w:name w:val="No Spacing"/>
    <w:uiPriority w:val="1"/>
    <w:rsid w:val="00E731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318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318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8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8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318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318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7318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318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7318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E7318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185"/>
  </w:style>
  <w:style w:type="paragraph" w:styleId="Footer">
    <w:name w:val="footer"/>
    <w:basedOn w:val="Normal"/>
    <w:link w:val="FooterChar"/>
    <w:uiPriority w:val="99"/>
    <w:unhideWhenUsed/>
    <w:rsid w:val="00E7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185"/>
  </w:style>
  <w:style w:type="paragraph" w:customStyle="1" w:styleId="EUpTrainTitle">
    <w:name w:val="EUpTrain Title"/>
    <w:basedOn w:val="Normal"/>
    <w:link w:val="EUpTrainTitleZchn"/>
    <w:rsid w:val="009914D4"/>
    <w:rPr>
      <w:rFonts w:ascii="Arial" w:hAnsi="Arial" w:cs="Times New Roman"/>
      <w:sz w:val="48"/>
    </w:rPr>
  </w:style>
  <w:style w:type="paragraph" w:customStyle="1" w:styleId="Titel1">
    <w:name w:val="Titel1"/>
    <w:basedOn w:val="Normal"/>
    <w:link w:val="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30"/>
      <w:szCs w:val="30"/>
    </w:rPr>
  </w:style>
  <w:style w:type="character" w:customStyle="1" w:styleId="EUpTrainTitleZchn">
    <w:name w:val="EUpTrain Title Zchn"/>
    <w:basedOn w:val="DefaultParagraphFont"/>
    <w:link w:val="EUpTrainTitle"/>
    <w:rsid w:val="009914D4"/>
    <w:rPr>
      <w:rFonts w:ascii="Arial" w:hAnsi="Arial" w:cs="Times New Roman"/>
      <w:sz w:val="48"/>
    </w:rPr>
  </w:style>
  <w:style w:type="paragraph" w:customStyle="1" w:styleId="MainTitle">
    <w:name w:val="Main Title"/>
    <w:basedOn w:val="EUpTrainTitle"/>
    <w:link w:val="MainTitleZchn"/>
    <w:qFormat/>
    <w:rsid w:val="008B7BE1"/>
    <w:pPr>
      <w:spacing w:line="240" w:lineRule="auto"/>
    </w:pPr>
    <w:rPr>
      <w:noProof/>
      <w:color w:val="404040" w:themeColor="text1" w:themeTint="BF"/>
      <w:sz w:val="72"/>
      <w:szCs w:val="72"/>
    </w:rPr>
  </w:style>
  <w:style w:type="character" w:customStyle="1" w:styleId="TitleZchn">
    <w:name w:val="Title Zchn"/>
    <w:basedOn w:val="DefaultParagraphFont"/>
    <w:link w:val="Titel1"/>
    <w:rsid w:val="008B7BE1"/>
    <w:rPr>
      <w:rFonts w:ascii="Arial" w:hAnsi="Arial" w:cs="Arial"/>
      <w:color w:val="404040" w:themeColor="text1" w:themeTint="BF"/>
      <w:sz w:val="30"/>
      <w:szCs w:val="30"/>
    </w:rPr>
  </w:style>
  <w:style w:type="paragraph" w:customStyle="1" w:styleId="Untertitel1">
    <w:name w:val="Untertitel1"/>
    <w:basedOn w:val="Normal"/>
    <w:link w:val="SubtitleZchn"/>
    <w:qFormat/>
    <w:rsid w:val="008B7BE1"/>
    <w:pPr>
      <w:spacing w:line="240" w:lineRule="auto"/>
    </w:pPr>
    <w:rPr>
      <w:rFonts w:ascii="Arial" w:hAnsi="Arial" w:cs="Arial"/>
      <w:color w:val="404040" w:themeColor="text1" w:themeTint="BF"/>
      <w:sz w:val="26"/>
      <w:szCs w:val="26"/>
    </w:rPr>
  </w:style>
  <w:style w:type="character" w:customStyle="1" w:styleId="MainTitleZchn">
    <w:name w:val="Main Title Zchn"/>
    <w:basedOn w:val="EUpTrainTitleZchn"/>
    <w:link w:val="MainTitle"/>
    <w:rsid w:val="008B7BE1"/>
    <w:rPr>
      <w:rFonts w:ascii="Arial" w:hAnsi="Arial" w:cs="Times New Roman"/>
      <w:noProof/>
      <w:color w:val="404040" w:themeColor="text1" w:themeTint="BF"/>
      <w:sz w:val="72"/>
      <w:szCs w:val="72"/>
    </w:rPr>
  </w:style>
  <w:style w:type="character" w:customStyle="1" w:styleId="SubtitleZchn">
    <w:name w:val="Subtitle Zchn"/>
    <w:basedOn w:val="DefaultParagraphFont"/>
    <w:link w:val="Untertitel1"/>
    <w:rsid w:val="008B7BE1"/>
    <w:rPr>
      <w:rFonts w:ascii="Arial" w:hAnsi="Arial" w:cs="Arial"/>
      <w:color w:val="404040" w:themeColor="text1" w:themeTint="BF"/>
      <w:sz w:val="26"/>
      <w:szCs w:val="26"/>
    </w:rPr>
  </w:style>
  <w:style w:type="paragraph" w:customStyle="1" w:styleId="Text">
    <w:name w:val="Text"/>
    <w:basedOn w:val="Untertitel1"/>
    <w:link w:val="TextZchn"/>
    <w:qFormat/>
    <w:rsid w:val="00F220CD"/>
    <w:pPr>
      <w:spacing w:line="276" w:lineRule="auto"/>
    </w:pPr>
    <w:rPr>
      <w:rFonts w:ascii="Verdana" w:hAnsi="Verdana"/>
      <w:color w:val="000000" w:themeColor="text1"/>
      <w:sz w:val="22"/>
      <w:szCs w:val="24"/>
    </w:rPr>
  </w:style>
  <w:style w:type="character" w:customStyle="1" w:styleId="TextZchn">
    <w:name w:val="Text Zchn"/>
    <w:basedOn w:val="SubtitleZchn"/>
    <w:link w:val="Text"/>
    <w:rsid w:val="00F220CD"/>
    <w:rPr>
      <w:rFonts w:ascii="Verdana" w:hAnsi="Verdana" w:cs="Arial"/>
      <w:color w:val="000000" w:themeColor="text1"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91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12F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12F9"/>
    <w:pPr>
      <w:spacing w:before="120" w:after="0"/>
    </w:pPr>
    <w:rPr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D5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3">
    <w:name w:val="Ανοιχτόχρωμη λίστα - Έμφαση 63"/>
    <w:basedOn w:val="TableNormal"/>
    <w:next w:val="LightList-Accent6"/>
    <w:uiPriority w:val="61"/>
    <w:rsid w:val="00695147"/>
    <w:pPr>
      <w:spacing w:after="0" w:line="240" w:lineRule="auto"/>
    </w:pPr>
    <w:rPr>
      <w:rFonts w:ascii="Calibri" w:eastAsiaTheme="minorHAns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9514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64009E"/>
    <w:rPr>
      <w:rFonts w:ascii="Times New Roman" w:eastAsia="Times New Roman" w:hAnsi="Times New Roman" w:cs="Times New Roman"/>
      <w:sz w:val="24"/>
      <w:szCs w:val="24"/>
      <w:lang w:val="sk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C37BAD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C37BAD"/>
    <w:pPr>
      <w:spacing w:after="100"/>
      <w:ind w:left="42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06"/>
    <w:rPr>
      <w:rFonts w:ascii="Segoe UI" w:hAnsi="Segoe UI" w:cs="Segoe UI"/>
      <w:sz w:val="18"/>
      <w:szCs w:val="1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gmen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ment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gment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FD6a/vMSyQh8hLVs121cm0OdTQ==">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Lenka Čurillová</cp:lastModifiedBy>
  <cp:revision>4</cp:revision>
  <dcterms:created xsi:type="dcterms:W3CDTF">2021-02-25T11:47:00Z</dcterms:created>
  <dcterms:modified xsi:type="dcterms:W3CDTF">2023-02-25T12:07:00Z</dcterms:modified>
</cp:coreProperties>
</file>